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603" w:rsidRPr="00C15C7D" w:rsidRDefault="00EB4603" w:rsidP="00EB460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15C7D">
        <w:rPr>
          <w:rFonts w:ascii="Arial" w:hAnsi="Arial" w:cs="Arial"/>
          <w:b/>
          <w:sz w:val="20"/>
          <w:szCs w:val="20"/>
        </w:rPr>
        <w:t xml:space="preserve">Table </w:t>
      </w:r>
      <w:r w:rsidR="00D4057D">
        <w:rPr>
          <w:rFonts w:ascii="Arial" w:hAnsi="Arial" w:cs="Arial"/>
          <w:b/>
          <w:sz w:val="20"/>
          <w:szCs w:val="20"/>
        </w:rPr>
        <w:t>S</w:t>
      </w:r>
      <w:r w:rsidR="00E92A62">
        <w:rPr>
          <w:rFonts w:ascii="Arial" w:hAnsi="Arial" w:cs="Arial"/>
          <w:b/>
          <w:sz w:val="20"/>
          <w:szCs w:val="20"/>
        </w:rPr>
        <w:t>1</w:t>
      </w:r>
      <w:r w:rsidR="00D4057D">
        <w:rPr>
          <w:rFonts w:ascii="Arial" w:hAnsi="Arial" w:cs="Arial"/>
          <w:b/>
          <w:sz w:val="20"/>
          <w:szCs w:val="20"/>
        </w:rPr>
        <w:t>.</w:t>
      </w:r>
      <w:bookmarkStart w:id="0" w:name="_GoBack"/>
      <w:bookmarkEnd w:id="0"/>
      <w:r w:rsidRPr="00C15C7D">
        <w:rPr>
          <w:rFonts w:ascii="Arial" w:hAnsi="Arial" w:cs="Arial"/>
          <w:sz w:val="20"/>
          <w:szCs w:val="20"/>
        </w:rPr>
        <w:t xml:space="preserve"> </w:t>
      </w:r>
      <w:r w:rsidR="00E92A62">
        <w:rPr>
          <w:rFonts w:ascii="Arial" w:hAnsi="Arial" w:cs="Arial"/>
          <w:sz w:val="20"/>
          <w:szCs w:val="20"/>
        </w:rPr>
        <w:t>Lipid profiling</w:t>
      </w:r>
      <w:r>
        <w:rPr>
          <w:rFonts w:ascii="Arial" w:hAnsi="Arial" w:cs="Arial"/>
          <w:sz w:val="20"/>
          <w:szCs w:val="20"/>
        </w:rPr>
        <w:t xml:space="preserve"> (</w:t>
      </w:r>
      <w:r w:rsidR="00E92A62">
        <w:rPr>
          <w:rFonts w:ascii="Arial" w:hAnsi="Arial" w:cs="Arial"/>
          <w:sz w:val="20"/>
          <w:szCs w:val="20"/>
        </w:rPr>
        <w:t>% to the control</w:t>
      </w:r>
      <w:r>
        <w:rPr>
          <w:rFonts w:ascii="Arial" w:hAnsi="Arial" w:cs="Arial"/>
          <w:sz w:val="20"/>
          <w:szCs w:val="20"/>
        </w:rPr>
        <w:t xml:space="preserve">) in </w:t>
      </w:r>
      <w:r w:rsidRPr="00FD3E0F">
        <w:rPr>
          <w:rFonts w:ascii="Arial" w:hAnsi="Arial" w:cs="Arial"/>
          <w:sz w:val="20"/>
          <w:szCs w:val="20"/>
        </w:rPr>
        <w:t>striated</w:t>
      </w:r>
      <w:r>
        <w:rPr>
          <w:rFonts w:ascii="Arial" w:hAnsi="Arial" w:cs="Arial"/>
          <w:sz w:val="20"/>
          <w:szCs w:val="20"/>
        </w:rPr>
        <w:t xml:space="preserve"> muscles from mice with or without different malaria infections</w:t>
      </w:r>
      <w:r w:rsidRPr="00C15C7D">
        <w:rPr>
          <w:rFonts w:ascii="Arial" w:hAnsi="Arial" w:cs="Arial"/>
          <w:sz w:val="20"/>
          <w:szCs w:val="20"/>
        </w:rPr>
        <w:t xml:space="preserve"> and</w:t>
      </w:r>
      <w:r>
        <w:rPr>
          <w:rFonts w:ascii="Arial" w:hAnsi="Arial" w:cs="Arial"/>
          <w:sz w:val="20"/>
          <w:szCs w:val="20"/>
        </w:rPr>
        <w:t xml:space="preserve"> the</w:t>
      </w:r>
      <w:r w:rsidRPr="00C15C7D">
        <w:rPr>
          <w:rFonts w:ascii="Arial" w:hAnsi="Arial" w:cs="Arial"/>
          <w:sz w:val="20"/>
          <w:szCs w:val="20"/>
        </w:rPr>
        <w:t xml:space="preserve"> associated metabolic pathways</w:t>
      </w:r>
      <w:r>
        <w:rPr>
          <w:rFonts w:ascii="Arial" w:hAnsi="Arial" w:cs="Arial"/>
          <w:sz w:val="20"/>
          <w:szCs w:val="20"/>
        </w:rPr>
        <w:t xml:space="preserve">. </w:t>
      </w:r>
    </w:p>
    <w:tbl>
      <w:tblPr>
        <w:tblW w:w="9450" w:type="dxa"/>
        <w:tblInd w:w="-720" w:type="dxa"/>
        <w:tblLook w:val="04A0" w:firstRow="1" w:lastRow="0" w:firstColumn="1" w:lastColumn="0" w:noHBand="0" w:noVBand="1"/>
      </w:tblPr>
      <w:tblGrid>
        <w:gridCol w:w="1800"/>
        <w:gridCol w:w="2988"/>
        <w:gridCol w:w="1461"/>
        <w:gridCol w:w="1672"/>
        <w:gridCol w:w="1529"/>
      </w:tblGrid>
      <w:tr w:rsidR="00AF73F8" w:rsidRPr="005517D7" w:rsidTr="00E92A62">
        <w:trPr>
          <w:trHeight w:val="360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517D7">
              <w:rPr>
                <w:rFonts w:ascii="Arial" w:hAnsi="Arial" w:cs="Arial"/>
                <w:sz w:val="16"/>
                <w:szCs w:val="16"/>
              </w:rPr>
              <w:t>Metabolic pathways</w:t>
            </w:r>
          </w:p>
        </w:tc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hAnsi="Arial" w:cs="Arial"/>
                <w:sz w:val="16"/>
                <w:szCs w:val="16"/>
              </w:rPr>
            </w:pPr>
            <w:r w:rsidRPr="005517D7">
              <w:rPr>
                <w:rFonts w:ascii="Arial" w:hAnsi="Arial" w:cs="Arial"/>
                <w:sz w:val="16"/>
                <w:szCs w:val="16"/>
              </w:rPr>
              <w:t xml:space="preserve">Lipid 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hAnsi="Arial" w:cs="Arial"/>
                <w:sz w:val="16"/>
                <w:szCs w:val="16"/>
              </w:rPr>
            </w:pPr>
            <w:r w:rsidRPr="005517D7">
              <w:rPr>
                <w:rFonts w:ascii="Arial" w:hAnsi="Arial" w:cs="Arial"/>
                <w:sz w:val="16"/>
                <w:szCs w:val="16"/>
              </w:rPr>
              <w:t>Control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5517D7">
              <w:rPr>
                <w:rFonts w:ascii="Arial" w:hAnsi="Arial" w:cs="Arial"/>
                <w:i/>
                <w:sz w:val="16"/>
                <w:szCs w:val="16"/>
              </w:rPr>
              <w:t xml:space="preserve">P. </w:t>
            </w:r>
            <w:proofErr w:type="spellStart"/>
            <w:r w:rsidRPr="005517D7">
              <w:rPr>
                <w:rFonts w:ascii="Arial" w:hAnsi="Arial" w:cs="Arial"/>
                <w:i/>
                <w:sz w:val="16"/>
                <w:szCs w:val="16"/>
              </w:rPr>
              <w:t>chabaudi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5517D7">
              <w:rPr>
                <w:rFonts w:ascii="Arial" w:hAnsi="Arial" w:cs="Arial"/>
                <w:i/>
                <w:sz w:val="16"/>
                <w:szCs w:val="16"/>
              </w:rPr>
              <w:t xml:space="preserve">P. </w:t>
            </w:r>
            <w:proofErr w:type="spellStart"/>
            <w:r w:rsidRPr="005517D7">
              <w:rPr>
                <w:rFonts w:ascii="Arial" w:hAnsi="Arial" w:cs="Arial"/>
                <w:i/>
                <w:sz w:val="16"/>
                <w:szCs w:val="16"/>
              </w:rPr>
              <w:t>berghei</w:t>
            </w:r>
            <w:proofErr w:type="spellEnd"/>
          </w:p>
        </w:tc>
      </w:tr>
      <w:tr w:rsidR="00AF73F8" w:rsidRPr="005517D7" w:rsidTr="00E92A62">
        <w:trPr>
          <w:trHeight w:val="188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517D7">
              <w:rPr>
                <w:rFonts w:ascii="Arial" w:eastAsia="Times New Roman" w:hAnsi="Arial" w:cs="Arial"/>
                <w:sz w:val="16"/>
                <w:szCs w:val="16"/>
              </w:rPr>
              <w:t>Arachidonic acid (</w:t>
            </w:r>
            <w:r w:rsidRPr="005517D7">
              <w:rPr>
                <w:rFonts w:ascii="Arial" w:eastAsia="Times New Roman" w:hAnsi="Arial" w:cs="Arial"/>
                <w:bCs/>
                <w:sz w:val="16"/>
                <w:szCs w:val="16"/>
              </w:rPr>
              <w:t>AA</w:t>
            </w:r>
            <w:r w:rsidRPr="005517D7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8-iso-13,14-dihydro-15-keto-PGF2a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EB4603">
              <w:rPr>
                <w:rFonts w:ascii="Arial" w:hAnsi="Arial" w:cs="Arial"/>
                <w:sz w:val="16"/>
                <w:szCs w:val="16"/>
              </w:rPr>
              <w:t>±29.0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547.5</w:t>
            </w:r>
            <w:r w:rsidRPr="00EB4603">
              <w:rPr>
                <w:rFonts w:ascii="Arial" w:hAnsi="Arial" w:cs="Arial"/>
                <w:sz w:val="16"/>
                <w:szCs w:val="16"/>
              </w:rPr>
              <w:t>±235.5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308.8</w:t>
            </w:r>
            <w:r w:rsidRPr="00EB4603">
              <w:rPr>
                <w:rFonts w:ascii="Arial" w:hAnsi="Arial" w:cs="Arial"/>
                <w:sz w:val="16"/>
                <w:szCs w:val="16"/>
              </w:rPr>
              <w:t>±83.8</w:t>
            </w:r>
          </w:p>
        </w:tc>
      </w:tr>
      <w:tr w:rsidR="00AF73F8" w:rsidRPr="005517D7" w:rsidTr="00E92A62">
        <w:trPr>
          <w:trHeight w:val="161"/>
        </w:trPr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5S,6R-LXA4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vertAlign w:val="subscript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EB4603">
              <w:rPr>
                <w:rFonts w:ascii="Arial" w:hAnsi="Arial" w:cs="Arial"/>
                <w:sz w:val="16"/>
                <w:szCs w:val="16"/>
              </w:rPr>
              <w:t>±23.1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538.7</w:t>
            </w:r>
            <w:r w:rsidRPr="00EB4603">
              <w:rPr>
                <w:rFonts w:ascii="Arial" w:hAnsi="Arial" w:cs="Arial"/>
                <w:sz w:val="16"/>
                <w:szCs w:val="16"/>
              </w:rPr>
              <w:t>±257.9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359.6</w:t>
            </w:r>
            <w:r w:rsidRPr="00EB4603">
              <w:rPr>
                <w:rFonts w:ascii="Arial" w:hAnsi="Arial" w:cs="Arial"/>
                <w:sz w:val="16"/>
                <w:szCs w:val="16"/>
              </w:rPr>
              <w:t>±101.0</w:t>
            </w:r>
          </w:p>
        </w:tc>
      </w:tr>
      <w:tr w:rsidR="00AF73F8" w:rsidRPr="005517D7" w:rsidTr="00E92A62">
        <w:trPr>
          <w:trHeight w:val="161"/>
        </w:trPr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5S,6S-LXA4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EB4603">
              <w:rPr>
                <w:rFonts w:ascii="Arial" w:hAnsi="Arial" w:cs="Arial"/>
                <w:sz w:val="16"/>
                <w:szCs w:val="16"/>
              </w:rPr>
              <w:t>±13.1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808.6</w:t>
            </w:r>
            <w:r w:rsidRPr="00EB4603">
              <w:rPr>
                <w:rFonts w:ascii="Arial" w:hAnsi="Arial" w:cs="Arial"/>
                <w:sz w:val="16"/>
                <w:szCs w:val="16"/>
              </w:rPr>
              <w:t>±429.9</w:t>
            </w: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489.4</w:t>
            </w:r>
            <w:r w:rsidRPr="00EB4603">
              <w:rPr>
                <w:rFonts w:ascii="Arial" w:hAnsi="Arial" w:cs="Arial"/>
                <w:sz w:val="16"/>
                <w:szCs w:val="16"/>
              </w:rPr>
              <w:t>±</w:t>
            </w: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153.8*</w:t>
            </w:r>
          </w:p>
        </w:tc>
      </w:tr>
      <w:tr w:rsidR="00AF73F8" w:rsidRPr="005517D7" w:rsidTr="00E92A62">
        <w:trPr>
          <w:trHeight w:val="161"/>
        </w:trPr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5,15-DiHETE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EB4603">
              <w:rPr>
                <w:rFonts w:ascii="Arial" w:hAnsi="Arial" w:cs="Arial"/>
                <w:sz w:val="16"/>
                <w:szCs w:val="16"/>
              </w:rPr>
              <w:t>±25.8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515.7</w:t>
            </w:r>
            <w:r w:rsidRPr="00EB4603">
              <w:rPr>
                <w:rFonts w:ascii="Arial" w:hAnsi="Arial" w:cs="Arial"/>
                <w:sz w:val="16"/>
                <w:szCs w:val="16"/>
              </w:rPr>
              <w:t>±270.4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EB4603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B460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381.9</w:t>
            </w:r>
            <w:r w:rsidRPr="00EB4603">
              <w:rPr>
                <w:rFonts w:ascii="Arial" w:hAnsi="Arial" w:cs="Arial"/>
                <w:sz w:val="16"/>
                <w:szCs w:val="16"/>
              </w:rPr>
              <w:t>±152.0</w:t>
            </w:r>
          </w:p>
        </w:tc>
      </w:tr>
      <w:tr w:rsidR="00AF73F8" w:rsidRPr="005517D7" w:rsidTr="00E92A62">
        <w:trPr>
          <w:trHeight w:val="71"/>
        </w:trPr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11,12-DHET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18.4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186.7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81.4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231.3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145.8</w:t>
            </w:r>
          </w:p>
        </w:tc>
      </w:tr>
      <w:tr w:rsidR="00AF73F8" w:rsidRPr="005517D7" w:rsidTr="00E92A62">
        <w:trPr>
          <w:trHeight w:val="71"/>
        </w:trPr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F73F8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15-HETE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16.9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348.0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163.5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261.6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46.9</w:t>
            </w:r>
          </w:p>
        </w:tc>
      </w:tr>
      <w:tr w:rsidR="00AF73F8" w:rsidRPr="005517D7" w:rsidTr="00E92A62">
        <w:trPr>
          <w:trHeight w:val="71"/>
        </w:trPr>
        <w:tc>
          <w:tcPr>
            <w:tcW w:w="180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EB4603" w:rsidRPr="005517D7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right w:val="nil"/>
            </w:tcBorders>
            <w:vAlign w:val="bottom"/>
          </w:tcPr>
          <w:p w:rsidR="00EB4603" w:rsidRPr="00EB4603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highlight w:val="yellow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11-HETE</w:t>
            </w:r>
          </w:p>
        </w:tc>
        <w:tc>
          <w:tcPr>
            <w:tcW w:w="1461" w:type="dxa"/>
            <w:tcBorders>
              <w:top w:val="nil"/>
              <w:left w:val="nil"/>
              <w:right w:val="nil"/>
            </w:tcBorders>
          </w:tcPr>
          <w:p w:rsidR="00EB4603" w:rsidRPr="00AF73F8" w:rsidRDefault="00EB4603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</w:t>
            </w:r>
            <w:r w:rsidR="00AF73F8"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00</w:t>
            </w:r>
            <w:r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="00AF73F8" w:rsidRPr="00AF73F8">
              <w:rPr>
                <w:rFonts w:ascii="Arial" w:hAnsi="Arial" w:cs="Arial"/>
                <w:sz w:val="16"/>
                <w:szCs w:val="16"/>
              </w:rPr>
              <w:t>18.2</w:t>
            </w:r>
          </w:p>
        </w:tc>
        <w:tc>
          <w:tcPr>
            <w:tcW w:w="1672" w:type="dxa"/>
            <w:tcBorders>
              <w:top w:val="nil"/>
              <w:left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328.6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183.2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</w:tcPr>
          <w:p w:rsidR="00EB4603" w:rsidRPr="00AF73F8" w:rsidRDefault="00AF73F8" w:rsidP="001E39EA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230.1</w:t>
            </w:r>
            <w:r w:rsidR="00EB4603" w:rsidRPr="00AF73F8">
              <w:rPr>
                <w:rFonts w:ascii="Arial" w:hAnsi="Arial" w:cs="Arial"/>
                <w:sz w:val="16"/>
                <w:szCs w:val="16"/>
              </w:rPr>
              <w:t>±</w:t>
            </w:r>
            <w:r w:rsidRPr="00AF73F8">
              <w:rPr>
                <w:rFonts w:ascii="Arial" w:hAnsi="Arial" w:cs="Arial"/>
                <w:sz w:val="16"/>
                <w:szCs w:val="16"/>
              </w:rPr>
              <w:t>36.6</w:t>
            </w:r>
          </w:p>
        </w:tc>
      </w:tr>
      <w:tr w:rsidR="00A14283" w:rsidRPr="005517D7" w:rsidTr="00E92A62">
        <w:trPr>
          <w:trHeight w:val="71"/>
        </w:trPr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F73F8" w:rsidRPr="005517D7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8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AF73F8" w:rsidRPr="00AF73F8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5-HETE</w:t>
            </w:r>
          </w:p>
        </w:tc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</w:tcPr>
          <w:p w:rsidR="00AF73F8" w:rsidRPr="00AF73F8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AF73F8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22.6</w:t>
            </w:r>
          </w:p>
        </w:tc>
        <w:tc>
          <w:tcPr>
            <w:tcW w:w="1672" w:type="dxa"/>
            <w:tcBorders>
              <w:left w:val="nil"/>
              <w:bottom w:val="single" w:sz="4" w:space="0" w:color="auto"/>
              <w:right w:val="nil"/>
            </w:tcBorders>
          </w:tcPr>
          <w:p w:rsidR="00AF73F8" w:rsidRPr="00AF73F8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268.0</w:t>
            </w:r>
            <w:r w:rsidRPr="00AF73F8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121.9</w:t>
            </w:r>
          </w:p>
        </w:tc>
        <w:tc>
          <w:tcPr>
            <w:tcW w:w="1529" w:type="dxa"/>
            <w:tcBorders>
              <w:left w:val="nil"/>
              <w:bottom w:val="single" w:sz="4" w:space="0" w:color="auto"/>
              <w:right w:val="nil"/>
            </w:tcBorders>
          </w:tcPr>
          <w:p w:rsidR="00AF73F8" w:rsidRPr="00AF73F8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206.0</w:t>
            </w:r>
            <w:r w:rsidRPr="00AF73F8">
              <w:rPr>
                <w:rFonts w:ascii="Arial" w:hAnsi="Arial" w:cs="Arial"/>
                <w:sz w:val="16"/>
                <w:szCs w:val="16"/>
              </w:rPr>
              <w:t>±36</w:t>
            </w:r>
            <w:r>
              <w:rPr>
                <w:rFonts w:ascii="Arial" w:hAnsi="Arial" w:cs="Arial"/>
                <w:sz w:val="16"/>
                <w:szCs w:val="16"/>
              </w:rPr>
              <w:t>.2</w:t>
            </w:r>
          </w:p>
        </w:tc>
      </w:tr>
      <w:tr w:rsidR="00E92A62" w:rsidRPr="005517D7" w:rsidTr="00E92A62">
        <w:trPr>
          <w:trHeight w:val="377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2A62" w:rsidRPr="005517D7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(EDA)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92A62" w:rsidRPr="005517D7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E92A62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15-HEDE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2A62" w:rsidRPr="00AF73F8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AF73F8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13.2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2A62" w:rsidRPr="00AF73F8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401.2</w:t>
            </w:r>
            <w:r w:rsidRPr="00AF73F8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398.0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2A62" w:rsidRPr="00AF73F8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209.1</w:t>
            </w:r>
            <w:r w:rsidRPr="00AF73F8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66.5</w:t>
            </w:r>
          </w:p>
        </w:tc>
      </w:tr>
      <w:tr w:rsidR="00AF73F8" w:rsidRPr="005517D7" w:rsidTr="00E92A62">
        <w:trPr>
          <w:trHeight w:val="125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F73F8" w:rsidRPr="005517D7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17D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Docosahexaenoic acid (</w:t>
            </w:r>
            <w:r w:rsidRPr="005517D7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DHA</w:t>
            </w:r>
            <w:r w:rsidRPr="005517D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F73F8" w:rsidRPr="005517D7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F73F8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10,17-DiHDoHE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F73F8" w:rsidRPr="005517D7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29.0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F73F8" w:rsidRPr="005517D7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332.4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139.8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F73F8" w:rsidRPr="005517D7" w:rsidRDefault="00AF73F8" w:rsidP="00AF73F8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258.2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68.8</w:t>
            </w:r>
          </w:p>
        </w:tc>
      </w:tr>
      <w:tr w:rsidR="00A14283" w:rsidRPr="005517D7" w:rsidTr="00E92A62">
        <w:trPr>
          <w:trHeight w:val="12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14283" w:rsidRPr="00AF73F8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10-HDoHE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45.0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186694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231.1</w:t>
            </w:r>
            <w:r w:rsidR="00A14283"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90.1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186694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209.7</w:t>
            </w:r>
            <w:r w:rsidR="00A14283"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50.1</w:t>
            </w:r>
          </w:p>
        </w:tc>
      </w:tr>
      <w:tr w:rsidR="00A14283" w:rsidRPr="005517D7" w:rsidTr="00E92A62">
        <w:trPr>
          <w:trHeight w:val="12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14283" w:rsidRPr="00AF73F8" w:rsidRDefault="00186694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18669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13-HDoHE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 w:rsidR="00186694">
              <w:rPr>
                <w:rFonts w:ascii="Arial" w:hAnsi="Arial" w:cs="Arial"/>
                <w:sz w:val="16"/>
                <w:szCs w:val="16"/>
              </w:rPr>
              <w:t>40.2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186694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256.1</w:t>
            </w:r>
            <w:r w:rsidR="00A14283"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93.0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186694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241.6</w:t>
            </w:r>
            <w:r w:rsidR="00A14283"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60.9</w:t>
            </w:r>
          </w:p>
        </w:tc>
      </w:tr>
      <w:tr w:rsidR="00E92A62" w:rsidRPr="005517D7" w:rsidTr="00E92A62">
        <w:trPr>
          <w:trHeight w:val="12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92A62" w:rsidRPr="005517D7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2A62" w:rsidRPr="00AF73F8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18669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4</w:t>
            </w:r>
            <w:r w:rsidRPr="00186694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-HDoHE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2A62" w:rsidRPr="005517D7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37.7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2A62" w:rsidRPr="005517D7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227.2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78.3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2A62" w:rsidRPr="005517D7" w:rsidRDefault="00E92A62" w:rsidP="00E92A62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226.1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45.2</w:t>
            </w:r>
          </w:p>
        </w:tc>
      </w:tr>
      <w:tr w:rsidR="00A14283" w:rsidRPr="005517D7" w:rsidTr="00E92A62">
        <w:trPr>
          <w:trHeight w:val="12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14283" w:rsidRPr="00AF73F8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16-HDoHE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33.5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196.9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73.6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213.5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45.8</w:t>
            </w:r>
          </w:p>
        </w:tc>
      </w:tr>
      <w:tr w:rsidR="00A14283" w:rsidRPr="005517D7" w:rsidTr="00E92A62">
        <w:trPr>
          <w:trHeight w:val="125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right w:val="nil"/>
            </w:tcBorders>
            <w:vAlign w:val="bottom"/>
          </w:tcPr>
          <w:p w:rsidR="00A14283" w:rsidRPr="00AF73F8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17-HDoHE</w:t>
            </w:r>
          </w:p>
        </w:tc>
        <w:tc>
          <w:tcPr>
            <w:tcW w:w="146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33.1</w:t>
            </w:r>
          </w:p>
        </w:tc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188.8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70.2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209.2</w:t>
            </w:r>
            <w:r w:rsidRPr="005517D7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44.4</w:t>
            </w:r>
          </w:p>
        </w:tc>
      </w:tr>
      <w:tr w:rsidR="00A14283" w:rsidRPr="005517D7" w:rsidTr="00E92A62">
        <w:trPr>
          <w:trHeight w:val="108"/>
        </w:trPr>
        <w:tc>
          <w:tcPr>
            <w:tcW w:w="18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4283" w:rsidRPr="005517D7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14283" w:rsidRPr="00A14283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20-HDoHE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A14283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100</w:t>
            </w:r>
            <w:r w:rsidRPr="00A14283">
              <w:rPr>
                <w:rFonts w:ascii="Arial" w:hAnsi="Arial" w:cs="Arial"/>
                <w:sz w:val="16"/>
                <w:szCs w:val="16"/>
              </w:rPr>
              <w:t>±37.1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A14283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226.5</w:t>
            </w:r>
            <w:r w:rsidRPr="00A14283">
              <w:rPr>
                <w:rFonts w:ascii="Arial" w:hAnsi="Arial" w:cs="Arial"/>
                <w:sz w:val="16"/>
                <w:szCs w:val="16"/>
              </w:rPr>
              <w:t>±83.0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14283" w:rsidRPr="00A14283" w:rsidRDefault="00A14283" w:rsidP="00A14283">
            <w:pPr>
              <w:spacing w:after="0" w:line="36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A1428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232.0</w:t>
            </w:r>
            <w:r w:rsidRPr="00A14283">
              <w:rPr>
                <w:rFonts w:ascii="Arial" w:hAnsi="Arial" w:cs="Arial"/>
                <w:sz w:val="16"/>
                <w:szCs w:val="16"/>
              </w:rPr>
              <w:t>±61.4</w:t>
            </w:r>
          </w:p>
        </w:tc>
      </w:tr>
    </w:tbl>
    <w:p w:rsidR="00EB4603" w:rsidRDefault="00EB4603" w:rsidP="00EB4603">
      <w:pPr>
        <w:pStyle w:val="ListParagraph"/>
        <w:spacing w:after="0" w:line="240" w:lineRule="auto"/>
        <w:ind w:left="0"/>
        <w:rPr>
          <w:rFonts w:ascii="Arial" w:hAnsi="Arial" w:cs="Arial"/>
          <w:sz w:val="16"/>
          <w:szCs w:val="16"/>
        </w:rPr>
      </w:pPr>
      <w:r w:rsidRPr="00126335">
        <w:rPr>
          <w:rFonts w:ascii="Arial" w:hAnsi="Arial" w:cs="Arial"/>
          <w:sz w:val="16"/>
          <w:szCs w:val="16"/>
        </w:rPr>
        <w:t>Mean ± SD, n=5. One-way ANOVA with Tukey post-hoc test (</w:t>
      </w:r>
      <w:r>
        <w:rPr>
          <w:rFonts w:ascii="Arial" w:hAnsi="Arial" w:cs="Arial"/>
          <w:sz w:val="16"/>
          <w:szCs w:val="16"/>
        </w:rPr>
        <w:t>α</w:t>
      </w:r>
      <w:r w:rsidRPr="00126335">
        <w:rPr>
          <w:rFonts w:ascii="Arial" w:hAnsi="Arial" w:cs="Arial"/>
          <w:sz w:val="16"/>
          <w:szCs w:val="16"/>
        </w:rPr>
        <w:t xml:space="preserve"> = 0.05) </w:t>
      </w:r>
      <w:r>
        <w:rPr>
          <w:rFonts w:ascii="Arial" w:hAnsi="Arial" w:cs="Arial"/>
          <w:sz w:val="16"/>
          <w:szCs w:val="16"/>
        </w:rPr>
        <w:t xml:space="preserve">was applied to compare means between multiple groups. </w:t>
      </w:r>
      <w:r w:rsidRPr="00126335">
        <w:rPr>
          <w:rFonts w:ascii="Arial" w:hAnsi="Arial" w:cs="Arial"/>
          <w:sz w:val="16"/>
          <w:szCs w:val="16"/>
        </w:rPr>
        <w:t>*p≤0.05; **p≤0.01; ***p≤0.001</w:t>
      </w:r>
      <w:r>
        <w:rPr>
          <w:rFonts w:ascii="Arial" w:hAnsi="Arial" w:cs="Arial"/>
          <w:sz w:val="16"/>
          <w:szCs w:val="16"/>
        </w:rPr>
        <w:t xml:space="preserve"> represent statistically significant difference between </w:t>
      </w:r>
      <w:r w:rsidRPr="00126335">
        <w:rPr>
          <w:rFonts w:ascii="Arial" w:hAnsi="Arial" w:cs="Arial"/>
          <w:sz w:val="16"/>
          <w:szCs w:val="16"/>
        </w:rPr>
        <w:t xml:space="preserve">uninfected mice </w:t>
      </w:r>
      <w:r>
        <w:rPr>
          <w:rFonts w:ascii="Arial" w:hAnsi="Arial" w:cs="Arial"/>
          <w:sz w:val="16"/>
          <w:szCs w:val="16"/>
        </w:rPr>
        <w:t xml:space="preserve">(Control) and </w:t>
      </w:r>
      <w:r w:rsidRPr="00126335">
        <w:rPr>
          <w:rFonts w:ascii="Arial" w:hAnsi="Arial" w:cs="Arial"/>
          <w:i/>
          <w:sz w:val="16"/>
          <w:szCs w:val="16"/>
        </w:rPr>
        <w:t xml:space="preserve">P. </w:t>
      </w:r>
      <w:proofErr w:type="spellStart"/>
      <w:r w:rsidRPr="00126335">
        <w:rPr>
          <w:rFonts w:ascii="Arial" w:hAnsi="Arial" w:cs="Arial"/>
          <w:i/>
          <w:sz w:val="16"/>
          <w:szCs w:val="16"/>
        </w:rPr>
        <w:t>berghei</w:t>
      </w:r>
      <w:proofErr w:type="spellEnd"/>
      <w:r w:rsidRPr="00126335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or</w:t>
      </w:r>
      <w:r w:rsidRPr="00126335">
        <w:rPr>
          <w:rFonts w:ascii="Arial" w:hAnsi="Arial" w:cs="Arial"/>
          <w:sz w:val="16"/>
          <w:szCs w:val="16"/>
        </w:rPr>
        <w:t xml:space="preserve"> </w:t>
      </w:r>
      <w:r w:rsidRPr="00126335">
        <w:rPr>
          <w:rFonts w:ascii="Arial" w:hAnsi="Arial" w:cs="Arial"/>
          <w:i/>
          <w:sz w:val="16"/>
          <w:szCs w:val="16"/>
        </w:rPr>
        <w:t xml:space="preserve">P. </w:t>
      </w:r>
      <w:proofErr w:type="spellStart"/>
      <w:r w:rsidRPr="00126335">
        <w:rPr>
          <w:rFonts w:ascii="Arial" w:hAnsi="Arial" w:cs="Arial"/>
          <w:i/>
          <w:sz w:val="16"/>
          <w:szCs w:val="16"/>
        </w:rPr>
        <w:t>chabaudi</w:t>
      </w:r>
      <w:proofErr w:type="spellEnd"/>
      <w:r w:rsidRPr="00126335">
        <w:rPr>
          <w:rFonts w:ascii="Arial" w:hAnsi="Arial" w:cs="Arial"/>
          <w:sz w:val="16"/>
          <w:szCs w:val="16"/>
        </w:rPr>
        <w:t xml:space="preserve"> infected mice</w:t>
      </w:r>
      <w:r>
        <w:rPr>
          <w:rFonts w:ascii="Arial" w:hAnsi="Arial" w:cs="Arial"/>
          <w:sz w:val="16"/>
          <w:szCs w:val="16"/>
        </w:rPr>
        <w:t xml:space="preserve">; </w:t>
      </w:r>
      <w:r w:rsidRPr="00557828">
        <w:rPr>
          <w:rFonts w:ascii="Arial" w:hAnsi="Arial" w:cs="Arial"/>
          <w:sz w:val="16"/>
          <w:szCs w:val="16"/>
          <w:vertAlign w:val="superscript"/>
        </w:rPr>
        <w:t xml:space="preserve"># </w:t>
      </w:r>
      <w:r w:rsidRPr="00126335">
        <w:rPr>
          <w:rFonts w:ascii="Arial" w:hAnsi="Arial" w:cs="Arial"/>
          <w:sz w:val="16"/>
          <w:szCs w:val="16"/>
        </w:rPr>
        <w:t>p≤0.05</w:t>
      </w:r>
      <w:r>
        <w:rPr>
          <w:rFonts w:ascii="Arial" w:hAnsi="Arial" w:cs="Arial"/>
          <w:sz w:val="16"/>
          <w:szCs w:val="16"/>
        </w:rPr>
        <w:t xml:space="preserve"> represents statistically significant difference between </w:t>
      </w:r>
      <w:r w:rsidRPr="00126335">
        <w:rPr>
          <w:rFonts w:ascii="Arial" w:hAnsi="Arial" w:cs="Arial"/>
          <w:i/>
          <w:sz w:val="16"/>
          <w:szCs w:val="16"/>
        </w:rPr>
        <w:t xml:space="preserve">P. </w:t>
      </w:r>
      <w:proofErr w:type="spellStart"/>
      <w:r w:rsidRPr="00126335">
        <w:rPr>
          <w:rFonts w:ascii="Arial" w:hAnsi="Arial" w:cs="Arial"/>
          <w:i/>
          <w:sz w:val="16"/>
          <w:szCs w:val="16"/>
        </w:rPr>
        <w:t>berghei</w:t>
      </w:r>
      <w:proofErr w:type="spellEnd"/>
      <w:r w:rsidRPr="00126335">
        <w:rPr>
          <w:rFonts w:ascii="Arial" w:hAnsi="Arial" w:cs="Arial"/>
          <w:sz w:val="16"/>
          <w:szCs w:val="16"/>
        </w:rPr>
        <w:t xml:space="preserve"> and </w:t>
      </w:r>
      <w:r w:rsidRPr="00126335">
        <w:rPr>
          <w:rFonts w:ascii="Arial" w:hAnsi="Arial" w:cs="Arial"/>
          <w:i/>
          <w:sz w:val="16"/>
          <w:szCs w:val="16"/>
        </w:rPr>
        <w:t xml:space="preserve">P. </w:t>
      </w:r>
      <w:proofErr w:type="spellStart"/>
      <w:r w:rsidRPr="00126335">
        <w:rPr>
          <w:rFonts w:ascii="Arial" w:hAnsi="Arial" w:cs="Arial"/>
          <w:i/>
          <w:sz w:val="16"/>
          <w:szCs w:val="16"/>
        </w:rPr>
        <w:t>chabaudi</w:t>
      </w:r>
      <w:proofErr w:type="spellEnd"/>
      <w:r w:rsidRPr="00126335">
        <w:rPr>
          <w:rFonts w:ascii="Arial" w:hAnsi="Arial" w:cs="Arial"/>
          <w:sz w:val="16"/>
          <w:szCs w:val="16"/>
        </w:rPr>
        <w:t xml:space="preserve"> infected mice</w:t>
      </w:r>
      <w:r>
        <w:rPr>
          <w:rFonts w:ascii="Arial" w:hAnsi="Arial" w:cs="Arial"/>
          <w:sz w:val="16"/>
          <w:szCs w:val="16"/>
        </w:rPr>
        <w:t>.</w:t>
      </w:r>
    </w:p>
    <w:sectPr w:rsidR="00EB4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603"/>
    <w:rsid w:val="00186694"/>
    <w:rsid w:val="00A14283"/>
    <w:rsid w:val="00AF73F8"/>
    <w:rsid w:val="00D4057D"/>
    <w:rsid w:val="00E92A62"/>
    <w:rsid w:val="00EB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EFCF0"/>
  <w15:chartTrackingRefBased/>
  <w15:docId w15:val="{771DAA67-F506-4270-9F52-DB90B1554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46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23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Marrelli, Mauro</dc:creator>
  <cp:keywords/>
  <dc:description/>
  <cp:lastModifiedBy>Marrelli, Mauro</cp:lastModifiedBy>
  <cp:revision>3</cp:revision>
  <dcterms:created xsi:type="dcterms:W3CDTF">2019-12-06T22:26:00Z</dcterms:created>
  <dcterms:modified xsi:type="dcterms:W3CDTF">2019-12-12T20:15:00Z</dcterms:modified>
</cp:coreProperties>
</file>